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93" w:rsidRPr="00A47C03" w:rsidRDefault="00BF2AA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微软雅黑"/>
          <w:color w:val="444444"/>
          <w:kern w:val="0"/>
          <w:sz w:val="24"/>
          <w:shd w:val="clear" w:color="auto" w:fill="FFFFFF"/>
          <w:lang w:bidi="ar"/>
        </w:rPr>
      </w:pPr>
      <w:r w:rsidRPr="00A47C03"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  <w:br/>
      </w:r>
      <w:r w:rsidR="004C418E" w:rsidRPr="00A47C03"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  <w:t>控制价：</w:t>
      </w:r>
      <w:r w:rsidR="004C418E" w:rsidRPr="00A47C03"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  <w:t>6.7</w:t>
      </w:r>
      <w:r w:rsidR="004C418E" w:rsidRPr="00A47C03"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  <w:t>万元。</w:t>
      </w:r>
      <w:r w:rsidRPr="00A47C03"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  <w:br/>
      </w:r>
      <w:r w:rsidR="004C418E" w:rsidRPr="00A47C03"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  <w:t>清单及技术要求：</w:t>
      </w:r>
    </w:p>
    <w:tbl>
      <w:tblPr>
        <w:tblW w:w="10096" w:type="dxa"/>
        <w:tblInd w:w="-903" w:type="dxa"/>
        <w:tblLayout w:type="fixed"/>
        <w:tblLook w:val="04A0" w:firstRow="1" w:lastRow="0" w:firstColumn="1" w:lastColumn="0" w:noHBand="0" w:noVBand="1"/>
      </w:tblPr>
      <w:tblGrid>
        <w:gridCol w:w="869"/>
        <w:gridCol w:w="8246"/>
        <w:gridCol w:w="981"/>
      </w:tblGrid>
      <w:tr w:rsidR="002256B4" w:rsidRPr="00A47C03" w:rsidTr="004C418E">
        <w:trPr>
          <w:trHeight w:hRule="exact" w:val="437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8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 w:rsidP="002256B4">
            <w:pPr>
              <w:spacing w:line="48" w:lineRule="atLeast"/>
              <w:ind w:left="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名称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工程量</w:t>
            </w:r>
          </w:p>
        </w:tc>
      </w:tr>
      <w:tr w:rsidR="002256B4" w:rsidRPr="00A47C03" w:rsidTr="004C418E">
        <w:trPr>
          <w:trHeight w:hRule="exact" w:val="1705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车辆管理道闸</w:t>
            </w: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br/>
              <w:t>1.名称：道闸</w:t>
            </w: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br/>
              <w:t>2.类别：闸机装置、车牌识别系统、摄像头等全套设备及安装，自组成一套车辆管理系统</w:t>
            </w: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br/>
              <w:t>3.规格：双向通车，杆长3米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2套</w:t>
            </w:r>
          </w:p>
        </w:tc>
      </w:tr>
      <w:tr w:rsidR="002256B4" w:rsidRPr="00A47C03" w:rsidTr="004C418E">
        <w:trPr>
          <w:trHeight w:hRule="exact" w:val="567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2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工作站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1套</w:t>
            </w:r>
          </w:p>
        </w:tc>
      </w:tr>
      <w:tr w:rsidR="002256B4" w:rsidRPr="00A47C03" w:rsidTr="004C418E">
        <w:trPr>
          <w:trHeight w:hRule="exact" w:val="16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管理用房（成品）</w:t>
            </w: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br/>
              <w:t>1.房子：规格：1500*2000，侧开门，门窗锁具配备齐全，墙板、顶板具备保温隔热功能</w:t>
            </w: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br/>
              <w:t>2.包含：室内桌椅办公设施、照明、插座（含空调插座），连接强弱电系统线路，4口交换机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1套</w:t>
            </w:r>
          </w:p>
        </w:tc>
      </w:tr>
      <w:tr w:rsidR="002256B4" w:rsidRPr="00A47C03" w:rsidTr="004C418E">
        <w:trPr>
          <w:trHeight w:hRule="exact" w:val="1981"/>
        </w:trPr>
        <w:tc>
          <w:tcPr>
            <w:tcW w:w="8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岗亭、道闸基础</w:t>
            </w: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br/>
              <w:t>1.混凝土种类：普通混凝土</w:t>
            </w: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br/>
              <w:t>2.混凝土强度等级：C30，配置钢筋网片</w:t>
            </w: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br/>
              <w:t>Ф10@150双向布置</w:t>
            </w: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br/>
              <w:t>3.基础规格尺寸：1600*3000*150，两端做成圆弧形</w:t>
            </w: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br/>
              <w:t>4.两端设置防撞装置，外漏部分刷警示漆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2256B4" w:rsidRPr="00A47C03" w:rsidRDefault="002256B4">
            <w:pPr>
              <w:spacing w:line="48" w:lineRule="atLeast"/>
              <w:ind w:left="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47C03">
              <w:rPr>
                <w:rFonts w:ascii="仿宋" w:eastAsia="仿宋" w:hAnsi="仿宋" w:hint="eastAsia"/>
                <w:color w:val="000000"/>
                <w:sz w:val="24"/>
              </w:rPr>
              <w:t>1项</w:t>
            </w:r>
          </w:p>
        </w:tc>
      </w:tr>
    </w:tbl>
    <w:p w:rsidR="00DF4293" w:rsidRDefault="004C418E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微软雅黑"/>
          <w:color w:val="444444"/>
          <w:kern w:val="0"/>
          <w:sz w:val="24"/>
          <w:shd w:val="clear" w:color="auto" w:fill="FFFFFF"/>
          <w:lang w:bidi="ar"/>
        </w:rPr>
      </w:pPr>
      <w:r w:rsidRPr="00A47C03"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  <w:t>质保期：</w:t>
      </w:r>
      <w:r w:rsidRPr="00A47C03"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  <w:t>2</w:t>
      </w:r>
      <w:r w:rsidRPr="00A47C03"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  <w:t>年</w:t>
      </w:r>
    </w:p>
    <w:p w:rsidR="00DD2440" w:rsidRDefault="00DD2440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</w:pPr>
      <w:r w:rsidRPr="00DD2440"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  <w:t>审核通过，获得参投资格后，各投标单位</w:t>
      </w:r>
      <w:r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  <w:t>需在医院基建</w:t>
      </w:r>
      <w:bookmarkStart w:id="0" w:name="_GoBack"/>
      <w:bookmarkEnd w:id="0"/>
      <w:r w:rsidRPr="00DD2440"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  <w:t>部的组织下踏勘现场、答疑，不按时参加者取消本次投标资格。</w:t>
      </w:r>
    </w:p>
    <w:p w:rsidR="00DD2440" w:rsidRPr="00A47C03" w:rsidRDefault="00DD2440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微软雅黑" w:hint="eastAsia"/>
          <w:color w:val="444444"/>
          <w:kern w:val="0"/>
          <w:sz w:val="24"/>
          <w:shd w:val="clear" w:color="auto" w:fill="FFFFFF"/>
          <w:lang w:bidi="ar"/>
        </w:rPr>
      </w:pPr>
    </w:p>
    <w:p w:rsidR="00DF4293" w:rsidRPr="00A47C03" w:rsidRDefault="00DF4293">
      <w:pPr>
        <w:rPr>
          <w:rFonts w:ascii="仿宋" w:eastAsia="仿宋" w:hAnsi="仿宋"/>
          <w:sz w:val="24"/>
        </w:rPr>
      </w:pPr>
    </w:p>
    <w:sectPr w:rsidR="00DF4293" w:rsidRPr="00A4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2425FC"/>
    <w:rsid w:val="002256B4"/>
    <w:rsid w:val="004C418E"/>
    <w:rsid w:val="00A47C03"/>
    <w:rsid w:val="00B22A2B"/>
    <w:rsid w:val="00BF2AA3"/>
    <w:rsid w:val="00DD2440"/>
    <w:rsid w:val="00DF4293"/>
    <w:rsid w:val="172425FC"/>
    <w:rsid w:val="1FC51B49"/>
    <w:rsid w:val="38D1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68477"/>
  <w15:docId w15:val="{473E90AC-5945-4348-B979-652CDDFF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YSGZZ</dc:creator>
  <cp:lastModifiedBy>Administrator</cp:lastModifiedBy>
  <cp:revision>3</cp:revision>
  <dcterms:created xsi:type="dcterms:W3CDTF">2025-07-18T08:47:00Z</dcterms:created>
  <dcterms:modified xsi:type="dcterms:W3CDTF">2025-07-18T08:47:00Z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