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461DA">
      <w:pPr>
        <w:jc w:val="left"/>
        <w:rPr>
          <w:rFonts w:hint="eastAsia" w:ascii="仿宋" w:hAnsi="仿宋" w:eastAsia="仿宋" w:cs="仿宋"/>
          <w:b w:val="0"/>
          <w:bCs w:val="0"/>
          <w:sz w:val="28"/>
          <w:szCs w:val="28"/>
        </w:rPr>
      </w:pPr>
      <w:r>
        <w:rPr>
          <w:rFonts w:hint="eastAsia" w:ascii="仿宋" w:hAnsi="仿宋" w:eastAsia="仿宋" w:cs="仿宋"/>
          <w:b w:val="0"/>
          <w:bCs w:val="0"/>
          <w:kern w:val="2"/>
          <w:sz w:val="28"/>
          <w:szCs w:val="28"/>
          <w:lang w:val="en-US" w:eastAsia="zh-CN" w:bidi="ar-SA"/>
        </w:rPr>
        <w:t>1、手部人工关节</w:t>
      </w:r>
      <w:r>
        <w:rPr>
          <w:rFonts w:hint="eastAsia" w:ascii="仿宋" w:hAnsi="仿宋" w:eastAsia="仿宋" w:cs="仿宋"/>
          <w:b w:val="0"/>
          <w:bCs w:val="0"/>
          <w:sz w:val="28"/>
          <w:szCs w:val="28"/>
        </w:rPr>
        <w:t>参数</w:t>
      </w:r>
    </w:p>
    <w:p w14:paraId="742802FD">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color w:val="000000"/>
          <w:kern w:val="0"/>
          <w:sz w:val="28"/>
          <w:szCs w:val="28"/>
          <w:lang w:val="en-US" w:eastAsia="zh-CN" w:bidi="ar"/>
        </w:rPr>
        <w:t>所投产品需在省标目录内。</w:t>
      </w:r>
      <w:r>
        <w:rPr>
          <w:rFonts w:hint="eastAsia" w:ascii="仿宋" w:hAnsi="仿宋" w:eastAsia="仿宋" w:cs="仿宋"/>
          <w:sz w:val="28"/>
          <w:szCs w:val="28"/>
          <w:lang w:val="en-US" w:eastAsia="zh-CN"/>
        </w:rPr>
        <w:t>用于人体掌指关节或指间关节缺损的置换。包括：严重创伤、肿瘤、感染、先天性畸形造成关节结构严重毁损和严重畸形，无法用常规假体置换、重建关节结构和功能者。类型：金属铰链式、球窝式。指</w:t>
      </w:r>
      <w:r>
        <w:rPr>
          <w:rFonts w:hint="eastAsia" w:ascii="仿宋" w:hAnsi="仿宋" w:eastAsia="仿宋" w:cs="仿宋"/>
          <w:sz w:val="28"/>
          <w:szCs w:val="28"/>
          <w:lang w:val="en-US" w:eastAsia="zh-CN"/>
        </w:rPr>
        <w:t>骨部件符合YY0117.1标准规定的钛合金Ti6Al4V制造；衬垫由符合GB/T19701.2标准规定的2型超高分子量聚乙烯(UHMWPE)制</w:t>
      </w:r>
      <w:r>
        <w:rPr>
          <w:rFonts w:hint="eastAsia" w:ascii="仿宋" w:hAnsi="仿宋" w:eastAsia="仿宋" w:cs="仿宋"/>
          <w:sz w:val="28"/>
          <w:szCs w:val="28"/>
          <w:lang w:val="en-US" w:eastAsia="zh-CN"/>
        </w:rPr>
        <w:t>造。</w:t>
      </w:r>
    </w:p>
    <w:p w14:paraId="0439347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1E9B966C">
      <w:pPr>
        <w:jc w:val="left"/>
        <w:rPr>
          <w:rFonts w:hint="eastAsia" w:ascii="仿宋" w:hAnsi="仿宋" w:eastAsia="仿宋" w:cs="仿宋"/>
          <w:b w:val="0"/>
          <w:bCs w:val="0"/>
          <w:sz w:val="28"/>
          <w:szCs w:val="28"/>
          <w:lang w:val="en-US" w:eastAsia="zh-CN"/>
        </w:rPr>
      </w:pPr>
    </w:p>
    <w:p w14:paraId="61D46DA2">
      <w:pPr>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2、全踝关节系统</w:t>
      </w:r>
      <w:r>
        <w:rPr>
          <w:rFonts w:hint="eastAsia" w:ascii="仿宋" w:hAnsi="仿宋" w:eastAsia="仿宋" w:cs="仿宋"/>
          <w:b w:val="0"/>
          <w:bCs w:val="0"/>
          <w:sz w:val="28"/>
          <w:szCs w:val="28"/>
        </w:rPr>
        <w:t>参数</w:t>
      </w:r>
    </w:p>
    <w:p w14:paraId="7B18A865">
      <w:pPr>
        <w:jc w:val="left"/>
        <w:rPr>
          <w:rFonts w:hint="eastAsia" w:ascii="仿宋" w:hAnsi="仿宋" w:eastAsia="仿宋" w:cs="仿宋"/>
          <w:sz w:val="28"/>
          <w:szCs w:val="28"/>
          <w:lang w:val="en-US" w:eastAsia="zh-CN"/>
        </w:rPr>
      </w:pPr>
      <w:r>
        <w:rPr>
          <w:rFonts w:hint="eastAsia" w:ascii="仿宋" w:hAnsi="仿宋" w:eastAsia="仿宋" w:cs="仿宋"/>
          <w:color w:val="000000"/>
          <w:kern w:val="0"/>
          <w:sz w:val="28"/>
          <w:szCs w:val="28"/>
          <w:lang w:val="en-US" w:eastAsia="zh-CN" w:bidi="ar"/>
        </w:rPr>
        <w:t>所投产品需在省标目录内。</w:t>
      </w:r>
      <w:r>
        <w:rPr>
          <w:rFonts w:hint="eastAsia" w:ascii="仿宋" w:hAnsi="仿宋" w:eastAsia="仿宋" w:cs="仿宋"/>
          <w:sz w:val="28"/>
          <w:szCs w:val="28"/>
          <w:lang w:val="en-US" w:eastAsia="zh-CN"/>
        </w:rPr>
        <w:t>用于保守治疗失败或保踝手术无效的踝关节炎病人，对于经多次保守治疗保踝手术（如踝上截骨术、关节镜下清创术）效果不佳，或关节破坏程度超出保踝技术纠正范围的患者，进行置换踝关节，达到有效的根治性治疗。包含胫骨假体、距骨假体和胫骨衬垫。适用于人体踝关节缺损的置换，包括严重创伤、肿瘤、感染、先天性畸形造成关节结构严重毁损和严重畸形等。</w:t>
      </w:r>
    </w:p>
    <w:p w14:paraId="2D2F696E">
      <w:pPr>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胫骨部件</w:t>
      </w:r>
      <w:r>
        <w:rPr>
          <w:rFonts w:hint="eastAsia" w:ascii="仿宋" w:hAnsi="仿宋" w:eastAsia="仿宋" w:cs="仿宋"/>
          <w:sz w:val="28"/>
          <w:szCs w:val="28"/>
          <w:lang w:val="en-US" w:eastAsia="zh-CN"/>
        </w:rPr>
        <w:t>：钛合金生物性假体，冠状位梯形压配；能够提供抗旋作用、初始固定作用，以及远期的生物骨整合固定效果。</w:t>
      </w:r>
    </w:p>
    <w:p w14:paraId="420B9049">
      <w:pPr>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胫骨衬垫</w:t>
      </w:r>
      <w:r>
        <w:rPr>
          <w:rFonts w:hint="eastAsia" w:ascii="仿宋" w:hAnsi="仿宋" w:eastAsia="仿宋" w:cs="仿宋"/>
          <w:sz w:val="28"/>
          <w:szCs w:val="28"/>
          <w:lang w:val="en-US" w:eastAsia="zh-CN"/>
        </w:rPr>
        <w:t>：高交联超高分子量聚乙烯材质；衬垫提供6mm-10mm不同规格选择；衬垫有取出抓持孔。</w:t>
      </w:r>
    </w:p>
    <w:p w14:paraId="0D228CEA">
      <w:pPr>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距骨部件</w:t>
      </w:r>
      <w:r>
        <w:rPr>
          <w:rFonts w:hint="eastAsia" w:ascii="仿宋" w:hAnsi="仿宋" w:eastAsia="仿宋" w:cs="仿宋"/>
          <w:sz w:val="28"/>
          <w:szCs w:val="28"/>
          <w:lang w:val="en-US" w:eastAsia="zh-CN"/>
        </w:rPr>
        <w:t>：外表面高抛光；非关节面下底面纯钛浆涂层提供远期生物固定效果。</w:t>
      </w:r>
    </w:p>
    <w:p w14:paraId="3324C1D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48A7FBA2">
      <w:pPr>
        <w:widowControl w:val="0"/>
        <w:numPr>
          <w:ilvl w:val="0"/>
          <w:numId w:val="0"/>
        </w:numPr>
        <w:jc w:val="left"/>
        <w:rPr>
          <w:rFonts w:hint="eastAsia" w:ascii="仿宋" w:hAnsi="仿宋" w:eastAsia="仿宋" w:cs="仿宋"/>
          <w:sz w:val="28"/>
          <w:szCs w:val="28"/>
          <w:lang w:val="en-US" w:eastAsia="zh-CN"/>
        </w:rPr>
      </w:pPr>
    </w:p>
    <w:p w14:paraId="1197F4D7">
      <w:pPr>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3、注射用透明质酸钠</w:t>
      </w:r>
      <w:r>
        <w:rPr>
          <w:rFonts w:hint="eastAsia" w:ascii="仿宋" w:hAnsi="仿宋" w:eastAsia="仿宋" w:cs="仿宋"/>
          <w:b w:val="0"/>
          <w:bCs w:val="0"/>
          <w:sz w:val="28"/>
          <w:szCs w:val="28"/>
        </w:rPr>
        <w:t>参数</w:t>
      </w:r>
    </w:p>
    <w:p w14:paraId="7B59E7A9">
      <w:pPr>
        <w:widowControl/>
        <w:numPr>
          <w:ilvl w:val="0"/>
          <w:numId w:val="0"/>
        </w:numPr>
        <w:jc w:val="left"/>
        <w:textAlignment w:val="top"/>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lang w:val="en-US" w:eastAsia="zh-CN" w:bidi="ar"/>
        </w:rPr>
        <w:t>所投产品需在省标目录内。</w:t>
      </w:r>
      <w:r>
        <w:rPr>
          <w:rFonts w:hint="eastAsia" w:ascii="仿宋" w:hAnsi="仿宋" w:eastAsia="仿宋" w:cs="仿宋"/>
          <w:kern w:val="2"/>
          <w:sz w:val="28"/>
          <w:szCs w:val="28"/>
          <w:lang w:val="en-US" w:eastAsia="zh-CN" w:bidi="ar-SA"/>
        </w:rPr>
        <w:t>用于</w:t>
      </w:r>
      <w:r>
        <w:rPr>
          <w:rFonts w:hint="eastAsia" w:ascii="仿宋" w:hAnsi="仿宋" w:eastAsia="仿宋" w:cs="仿宋"/>
          <w:color w:val="000000"/>
          <w:kern w:val="0"/>
          <w:sz w:val="28"/>
          <w:szCs w:val="28"/>
          <w:lang w:val="en-US" w:eastAsia="zh-CN" w:bidi="ar"/>
        </w:rPr>
        <w:t>涵盖软组织填充、轮廓塑形、分层抗衰、深层补水、静态纹修复，分层精细化治疗，主要适用于眼周、口周细纹的改善；适用于苹果肌、法令纹的填充、太阳穴凹陷的填充改善；适用于鼻梁、下巴的塑形；复合型透明质酸钠针适用于全脸补水及干纹改善；适用于静态纹改善及全脸肌肤养护。</w:t>
      </w:r>
      <w:r>
        <w:rPr>
          <w:rFonts w:hint="eastAsia" w:ascii="仿宋" w:hAnsi="仿宋" w:eastAsia="仿宋" w:cs="仿宋"/>
          <w:color w:val="000000"/>
          <w:kern w:val="0"/>
          <w:sz w:val="28"/>
          <w:szCs w:val="28"/>
          <w:highlight w:val="none"/>
          <w:lang w:val="en-US" w:eastAsia="zh-CN" w:bidi="ar"/>
        </w:rPr>
        <w:t>含有0.3%的利多卡因，注射后可缓慢释放，提升全程舒适度。注射后无肿胀、过敏现象。</w:t>
      </w:r>
    </w:p>
    <w:p w14:paraId="0497602D">
      <w:pPr>
        <w:keepNext w:val="0"/>
        <w:keepLines w:val="0"/>
        <w:widowControl/>
        <w:suppressLineNumbers w:val="0"/>
        <w:jc w:val="left"/>
        <w:rPr>
          <w:rFonts w:hint="eastAsia" w:ascii="仿宋" w:hAnsi="仿宋" w:eastAsia="仿宋" w:cs="仿宋"/>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t>普通型透明质酸钠</w:t>
      </w:r>
      <w:r>
        <w:rPr>
          <w:rFonts w:hint="eastAsia" w:ascii="仿宋" w:hAnsi="仿宋" w:eastAsia="仿宋" w:cs="仿宋"/>
          <w:kern w:val="0"/>
          <w:sz w:val="28"/>
          <w:szCs w:val="28"/>
          <w:highlight w:val="none"/>
          <w:lang w:val="en-US" w:eastAsia="zh-CN" w:bidi="ar"/>
        </w:rPr>
        <w:t>：用于全面部填充，满足浅、中、深不同层次的精细化填充，以达到面部复杂的轮廓塑性需求。规格：</w:t>
      </w:r>
      <w:r>
        <w:rPr>
          <w:rFonts w:hint="eastAsia" w:ascii="仿宋" w:hAnsi="仿宋" w:eastAsia="仿宋" w:cs="仿宋"/>
          <w:strike w:val="0"/>
          <w:dstrike w:val="0"/>
          <w:color w:val="000000"/>
          <w:kern w:val="0"/>
          <w:sz w:val="28"/>
          <w:szCs w:val="28"/>
          <w:highlight w:val="none"/>
          <w:lang w:val="en-US" w:eastAsia="zh-CN" w:bidi="ar"/>
        </w:rPr>
        <w:t>1.0ml/20mg，</w:t>
      </w:r>
      <w:r>
        <w:rPr>
          <w:rFonts w:hint="eastAsia" w:ascii="仿宋" w:hAnsi="仿宋" w:eastAsia="仿宋" w:cs="仿宋"/>
          <w:kern w:val="0"/>
          <w:sz w:val="28"/>
          <w:szCs w:val="28"/>
          <w:highlight w:val="none"/>
          <w:lang w:val="en-US" w:eastAsia="zh-CN" w:bidi="ar"/>
        </w:rPr>
        <w:t>有</w:t>
      </w:r>
      <w:r>
        <w:rPr>
          <w:rFonts w:hint="eastAsia" w:ascii="仿宋" w:hAnsi="仿宋" w:eastAsia="仿宋" w:cs="仿宋"/>
          <w:kern w:val="0"/>
          <w:sz w:val="28"/>
          <w:szCs w:val="28"/>
          <w:highlight w:val="none"/>
          <w:lang w:val="en-US" w:eastAsia="zh-CN" w:bidi="ar"/>
        </w:rPr>
        <w:t>单相无颗粒</w:t>
      </w:r>
      <w:r>
        <w:rPr>
          <w:rFonts w:hint="eastAsia" w:ascii="仿宋" w:hAnsi="仿宋" w:eastAsia="仿宋" w:cs="仿宋"/>
          <w:kern w:val="0"/>
          <w:sz w:val="28"/>
          <w:szCs w:val="28"/>
          <w:highlight w:val="none"/>
          <w:lang w:val="en-US" w:eastAsia="zh-CN" w:bidi="ar"/>
        </w:rPr>
        <w:t>、</w:t>
      </w:r>
      <w:r>
        <w:rPr>
          <w:rFonts w:hint="eastAsia" w:ascii="仿宋" w:hAnsi="仿宋" w:eastAsia="仿宋" w:cs="仿宋"/>
          <w:kern w:val="0"/>
          <w:sz w:val="28"/>
          <w:szCs w:val="28"/>
          <w:highlight w:val="none"/>
          <w:lang w:val="en-US" w:eastAsia="zh-CN" w:bidi="ar"/>
        </w:rPr>
        <w:t>双相小颗粒</w:t>
      </w:r>
      <w:r>
        <w:rPr>
          <w:rFonts w:hint="eastAsia" w:ascii="仿宋" w:hAnsi="仿宋" w:eastAsia="仿宋" w:cs="仿宋"/>
          <w:kern w:val="0"/>
          <w:sz w:val="28"/>
          <w:szCs w:val="28"/>
          <w:highlight w:val="none"/>
          <w:lang w:val="en-US" w:eastAsia="zh-CN" w:bidi="ar"/>
        </w:rPr>
        <w:t>、</w:t>
      </w:r>
      <w:r>
        <w:rPr>
          <w:rFonts w:hint="eastAsia" w:ascii="仿宋" w:hAnsi="仿宋" w:eastAsia="仿宋" w:cs="仿宋"/>
          <w:kern w:val="0"/>
          <w:sz w:val="28"/>
          <w:szCs w:val="28"/>
          <w:highlight w:val="none"/>
          <w:lang w:val="en-US" w:eastAsia="zh-CN" w:bidi="ar"/>
        </w:rPr>
        <w:t>双相中颗粒</w:t>
      </w:r>
      <w:r>
        <w:rPr>
          <w:rFonts w:hint="eastAsia" w:ascii="仿宋" w:hAnsi="仿宋" w:eastAsia="仿宋" w:cs="仿宋"/>
          <w:kern w:val="0"/>
          <w:sz w:val="28"/>
          <w:szCs w:val="28"/>
          <w:highlight w:val="none"/>
          <w:lang w:val="en-US" w:eastAsia="zh-CN" w:bidi="ar"/>
        </w:rPr>
        <w:t>、</w:t>
      </w:r>
      <w:r>
        <w:rPr>
          <w:rFonts w:hint="eastAsia" w:ascii="仿宋" w:hAnsi="仿宋" w:eastAsia="仿宋" w:cs="仿宋"/>
          <w:kern w:val="0"/>
          <w:sz w:val="28"/>
          <w:szCs w:val="28"/>
          <w:highlight w:val="none"/>
          <w:lang w:val="en-US" w:eastAsia="zh-CN" w:bidi="ar"/>
        </w:rPr>
        <w:t>双相大颗粒（800μm），</w:t>
      </w:r>
      <w:r>
        <w:rPr>
          <w:rFonts w:hint="eastAsia" w:ascii="仿宋" w:hAnsi="仿宋" w:eastAsia="仿宋" w:cs="仿宋"/>
          <w:kern w:val="0"/>
          <w:sz w:val="28"/>
          <w:szCs w:val="28"/>
          <w:highlight w:val="none"/>
          <w:lang w:val="en-US" w:eastAsia="zh-CN" w:bidi="ar"/>
        </w:rPr>
        <w:t>维持时间8</w:t>
      </w:r>
      <w:r>
        <w:rPr>
          <w:rFonts w:hint="eastAsia" w:ascii="仿宋" w:hAnsi="仿宋" w:eastAsia="仿宋" w:cs="仿宋"/>
          <w:kern w:val="0"/>
          <w:sz w:val="28"/>
          <w:szCs w:val="28"/>
          <w:highlight w:val="none"/>
          <w:lang w:val="en-US" w:eastAsia="zh-CN" w:bidi="ar"/>
        </w:rPr>
        <w:t>-12</w:t>
      </w:r>
      <w:r>
        <w:rPr>
          <w:rFonts w:hint="eastAsia" w:ascii="仿宋" w:hAnsi="仿宋" w:eastAsia="仿宋" w:cs="仿宋"/>
          <w:kern w:val="0"/>
          <w:sz w:val="28"/>
          <w:szCs w:val="28"/>
          <w:highlight w:val="none"/>
          <w:lang w:val="en-US" w:eastAsia="zh-CN" w:bidi="ar"/>
        </w:rPr>
        <w:t>个月</w:t>
      </w:r>
      <w:r>
        <w:rPr>
          <w:rFonts w:hint="eastAsia" w:ascii="仿宋" w:hAnsi="仿宋" w:eastAsia="仿宋" w:cs="仿宋"/>
          <w:kern w:val="0"/>
          <w:sz w:val="28"/>
          <w:szCs w:val="28"/>
          <w:highlight w:val="none"/>
          <w:lang w:val="en-US" w:eastAsia="zh-CN" w:bidi="ar"/>
        </w:rPr>
        <w:t>。</w:t>
      </w:r>
    </w:p>
    <w:p w14:paraId="2A367423">
      <w:pPr>
        <w:keepNext w:val="0"/>
        <w:keepLines w:val="0"/>
        <w:widowControl/>
        <w:numPr>
          <w:ilvl w:val="0"/>
          <w:numId w:val="0"/>
        </w:numPr>
        <w:suppressLineNumbers w:val="0"/>
        <w:jc w:val="left"/>
        <w:rPr>
          <w:rFonts w:hint="eastAsia" w:ascii="仿宋" w:hAnsi="仿宋" w:eastAsia="仿宋" w:cs="仿宋"/>
          <w:kern w:val="0"/>
          <w:sz w:val="28"/>
          <w:szCs w:val="28"/>
          <w:highlight w:val="yellow"/>
          <w:lang w:val="en-US" w:eastAsia="zh-CN" w:bidi="ar"/>
        </w:rPr>
      </w:pPr>
      <w:r>
        <w:rPr>
          <w:rFonts w:hint="eastAsia" w:ascii="仿宋" w:hAnsi="仿宋" w:eastAsia="仿宋" w:cs="仿宋"/>
          <w:b/>
          <w:bCs/>
          <w:kern w:val="0"/>
          <w:sz w:val="28"/>
          <w:szCs w:val="28"/>
          <w:highlight w:val="none"/>
          <w:lang w:val="en-US" w:eastAsia="zh-CN" w:bidi="ar"/>
        </w:rPr>
        <w:t>透明质酸钠小分子复合型</w:t>
      </w:r>
      <w:r>
        <w:rPr>
          <w:rFonts w:hint="eastAsia" w:ascii="仿宋" w:hAnsi="仿宋" w:eastAsia="仿宋" w:cs="仿宋"/>
          <w:kern w:val="0"/>
          <w:sz w:val="28"/>
          <w:szCs w:val="28"/>
          <w:highlight w:val="none"/>
          <w:lang w:val="en-US" w:eastAsia="zh-CN" w:bidi="ar"/>
        </w:rPr>
        <w:t>：用于面部的真皮浅层注射，改善皮肤干燥、肤色暗沉。规格：</w:t>
      </w:r>
      <w:r>
        <w:rPr>
          <w:rFonts w:hint="eastAsia" w:ascii="仿宋" w:hAnsi="仿宋" w:eastAsia="仿宋" w:cs="仿宋"/>
          <w:strike w:val="0"/>
          <w:dstrike w:val="0"/>
          <w:color w:val="000000"/>
          <w:kern w:val="0"/>
          <w:sz w:val="28"/>
          <w:szCs w:val="28"/>
          <w:highlight w:val="none"/>
          <w:lang w:val="en-US" w:eastAsia="zh-CN" w:bidi="ar"/>
        </w:rPr>
        <w:t>2.0ml/24mg、3.0ml/36mg，</w:t>
      </w:r>
      <w:r>
        <w:rPr>
          <w:rFonts w:hint="eastAsia" w:ascii="仿宋" w:hAnsi="仿宋" w:eastAsia="仿宋" w:cs="仿宋"/>
          <w:kern w:val="0"/>
          <w:sz w:val="28"/>
          <w:szCs w:val="28"/>
          <w:highlight w:val="none"/>
          <w:lang w:val="en-US" w:eastAsia="zh-CN" w:bidi="ar"/>
        </w:rPr>
        <w:t>有</w:t>
      </w:r>
      <w:r>
        <w:rPr>
          <w:rFonts w:hint="eastAsia" w:ascii="仿宋" w:hAnsi="仿宋" w:eastAsia="仿宋" w:cs="仿宋"/>
          <w:kern w:val="0"/>
          <w:sz w:val="28"/>
          <w:szCs w:val="28"/>
          <w:highlight w:val="none"/>
          <w:lang w:val="en-US" w:eastAsia="zh-CN" w:bidi="ar"/>
        </w:rPr>
        <w:t>微交联（0.6%交联度）</w:t>
      </w:r>
      <w:r>
        <w:rPr>
          <w:rFonts w:hint="eastAsia" w:ascii="仿宋" w:hAnsi="仿宋" w:eastAsia="仿宋" w:cs="仿宋"/>
          <w:kern w:val="0"/>
          <w:sz w:val="28"/>
          <w:szCs w:val="28"/>
          <w:highlight w:val="none"/>
          <w:lang w:val="en-US" w:eastAsia="zh-CN" w:bidi="ar"/>
        </w:rPr>
        <w:t>、非交联不同规格，</w:t>
      </w:r>
      <w:r>
        <w:rPr>
          <w:rFonts w:hint="eastAsia" w:ascii="仿宋" w:hAnsi="仿宋" w:eastAsia="仿宋" w:cs="仿宋"/>
          <w:kern w:val="0"/>
          <w:sz w:val="28"/>
          <w:szCs w:val="28"/>
          <w:highlight w:val="none"/>
          <w:lang w:val="en-US" w:eastAsia="zh-CN" w:bidi="ar"/>
        </w:rPr>
        <w:t>维持时间</w:t>
      </w:r>
      <w:r>
        <w:rPr>
          <w:rFonts w:hint="eastAsia" w:ascii="仿宋" w:hAnsi="仿宋" w:eastAsia="仿宋" w:cs="仿宋"/>
          <w:kern w:val="0"/>
          <w:sz w:val="28"/>
          <w:szCs w:val="28"/>
          <w:highlight w:val="none"/>
          <w:lang w:val="en-US" w:eastAsia="zh-CN" w:bidi="ar"/>
        </w:rPr>
        <w:t>≥</w:t>
      </w:r>
      <w:r>
        <w:rPr>
          <w:rFonts w:hint="eastAsia" w:ascii="仿宋" w:hAnsi="仿宋" w:eastAsia="仿宋" w:cs="仿宋"/>
          <w:kern w:val="0"/>
          <w:sz w:val="28"/>
          <w:szCs w:val="28"/>
          <w:highlight w:val="none"/>
          <w:lang w:val="en-US" w:eastAsia="zh-CN" w:bidi="ar"/>
        </w:rPr>
        <w:t>6个月</w:t>
      </w:r>
      <w:r>
        <w:rPr>
          <w:rFonts w:hint="eastAsia" w:ascii="仿宋" w:hAnsi="仿宋" w:eastAsia="仿宋" w:cs="仿宋"/>
          <w:kern w:val="0"/>
          <w:sz w:val="28"/>
          <w:szCs w:val="28"/>
          <w:highlight w:val="none"/>
          <w:lang w:val="en-US" w:eastAsia="zh-CN" w:bidi="ar"/>
        </w:rPr>
        <w:t>。</w:t>
      </w:r>
    </w:p>
    <w:p w14:paraId="45BCA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招标现场需提供样品</w:t>
      </w:r>
    </w:p>
    <w:p w14:paraId="753F5D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eastAsia" w:ascii="仿宋" w:hAnsi="仿宋" w:eastAsia="仿宋" w:cs="仿宋"/>
          <w:color w:val="000000"/>
          <w:kern w:val="0"/>
          <w:sz w:val="28"/>
          <w:szCs w:val="28"/>
          <w:lang w:val="en-US" w:eastAsia="zh-CN" w:bidi="ar"/>
        </w:rPr>
      </w:pPr>
    </w:p>
    <w:p w14:paraId="222AF8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4、双腔抗核磁起搏器的技术参数</w:t>
      </w:r>
    </w:p>
    <w:p w14:paraId="267059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所投产品需在省标目录内。用于缓慢性心律失常患者，尤其适合高龄、有脑血管病发病风险高、需MRI检查等高风险人群。双腔抗核磁起搏器由混合电路、电池、连接头端、外壳（钛）、馈通电路组成，包装盒内含扭矩扳手。起搏器兼容3.0T核磁共振全身扫描。具备心室自动阈值管理功能。起搏器具备生理性算法，减少心室起搏。</w:t>
      </w:r>
    </w:p>
    <w:p w14:paraId="632C83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招标现场需提供样品</w:t>
      </w:r>
    </w:p>
    <w:p w14:paraId="25FAFF3F">
      <w:pPr>
        <w:widowControl w:val="0"/>
        <w:numPr>
          <w:ilvl w:val="0"/>
          <w:numId w:val="0"/>
        </w:numPr>
        <w:jc w:val="left"/>
        <w:rPr>
          <w:rFonts w:hint="eastAsia" w:ascii="仿宋" w:hAnsi="仿宋" w:eastAsia="仿宋" w:cs="仿宋"/>
          <w:sz w:val="28"/>
          <w:szCs w:val="28"/>
          <w:lang w:val="en-US" w:eastAsia="zh-CN"/>
        </w:rPr>
      </w:pPr>
    </w:p>
    <w:p w14:paraId="146B3C18">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bookmarkStart w:id="0" w:name="_GoBack"/>
      <w:bookmarkEnd w:id="0"/>
      <w:r>
        <w:rPr>
          <w:rFonts w:hint="eastAsia" w:ascii="仿宋" w:hAnsi="仿宋" w:eastAsia="仿宋" w:cs="仿宋"/>
          <w:sz w:val="28"/>
          <w:szCs w:val="28"/>
          <w:lang w:val="en-US" w:eastAsia="zh-CN"/>
        </w:rPr>
        <w:t>血栓保护系统参数</w:t>
      </w:r>
    </w:p>
    <w:p w14:paraId="3974478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用于导丝和血栓保护系统，以便在颈动脉，冠状动脉和隐静脉移植物中实施血栓成形术以及支架手术过程中容纳并取出血栓物质。用于直径在3.5-5.5mm的血管。非独立导丝系统。伞体材质：聚亚胺脂滤网膜。伞体网孔孔径≤110mm。360°金属浮动滤环,通用于3.5-5.5mm血管尺寸。导丝：0.014"。头端：放射显影的螺旋头端不超过3cm。长度：190-200cm、300-310cm。配件：可撕脱鞘，导丝扭控器，止血阀扩张工具。通过性：3.2F的通过外廓。一次性无菌独立包装。</w:t>
      </w:r>
    </w:p>
    <w:p w14:paraId="323E3CBE">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51EB4B30">
      <w:pPr>
        <w:ind w:right="94" w:rightChars="45"/>
        <w:jc w:val="left"/>
        <w:rPr>
          <w:rFonts w:hint="eastAsia" w:ascii="仿宋" w:hAnsi="仿宋" w:eastAsia="仿宋" w:cs="仿宋"/>
          <w:bCs/>
          <w:sz w:val="28"/>
          <w:szCs w:val="28"/>
        </w:rPr>
      </w:pPr>
    </w:p>
    <w:sectPr>
      <w:pgSz w:w="11906" w:h="16838"/>
      <w:pgMar w:top="1440" w:right="1080" w:bottom="1440" w:left="1083" w:header="851" w:footer="992" w:gutter="0"/>
      <w:pgBorders>
        <w:top w:val="none" w:sz="0" w:space="0"/>
        <w:left w:val="none" w:sz="0" w:space="0"/>
        <w:bottom w:val="none" w:sz="0" w:space="0"/>
        <w:right w:val="none" w:sz="0" w:space="0"/>
      </w:pgBorders>
      <w:cols w:space="720" w:num="1"/>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KSMGTYOIGR0_19_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HorizontalSpacing w:val="105"/>
  <w:drawingGridVerticalSpacing w:val="4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MDJiMzhmYmViYjQ1NmQ3ZDIxMjI4ZmUzMGJjNjQifQ=="/>
  </w:docVars>
  <w:rsids>
    <w:rsidRoot w:val="005A4F39"/>
    <w:rsid w:val="000812EC"/>
    <w:rsid w:val="000D03D0"/>
    <w:rsid w:val="000E352B"/>
    <w:rsid w:val="00123D9D"/>
    <w:rsid w:val="00125861"/>
    <w:rsid w:val="00152EB1"/>
    <w:rsid w:val="00160D27"/>
    <w:rsid w:val="00232CC8"/>
    <w:rsid w:val="003D4EA7"/>
    <w:rsid w:val="00415013"/>
    <w:rsid w:val="0046375D"/>
    <w:rsid w:val="004944D7"/>
    <w:rsid w:val="00590BCA"/>
    <w:rsid w:val="005A4F39"/>
    <w:rsid w:val="00676180"/>
    <w:rsid w:val="00687D23"/>
    <w:rsid w:val="007C3A50"/>
    <w:rsid w:val="00867156"/>
    <w:rsid w:val="008E0455"/>
    <w:rsid w:val="009716B9"/>
    <w:rsid w:val="009755C8"/>
    <w:rsid w:val="009948F6"/>
    <w:rsid w:val="009A13B3"/>
    <w:rsid w:val="009E5C30"/>
    <w:rsid w:val="00A07F91"/>
    <w:rsid w:val="00A77FD8"/>
    <w:rsid w:val="00AA0741"/>
    <w:rsid w:val="00AD4F89"/>
    <w:rsid w:val="00AF5C7F"/>
    <w:rsid w:val="00B11B01"/>
    <w:rsid w:val="00B56CAC"/>
    <w:rsid w:val="00B82D6A"/>
    <w:rsid w:val="00B856B5"/>
    <w:rsid w:val="00CC2844"/>
    <w:rsid w:val="00D96747"/>
    <w:rsid w:val="00E32D5A"/>
    <w:rsid w:val="00E358DD"/>
    <w:rsid w:val="00E82734"/>
    <w:rsid w:val="00ED5986"/>
    <w:rsid w:val="00F55095"/>
    <w:rsid w:val="00F6326C"/>
    <w:rsid w:val="00F66A73"/>
    <w:rsid w:val="00FD3FE9"/>
    <w:rsid w:val="01227D26"/>
    <w:rsid w:val="018067FB"/>
    <w:rsid w:val="01EF572E"/>
    <w:rsid w:val="026779BA"/>
    <w:rsid w:val="029F7154"/>
    <w:rsid w:val="02FA438B"/>
    <w:rsid w:val="030B6598"/>
    <w:rsid w:val="036208AE"/>
    <w:rsid w:val="03736735"/>
    <w:rsid w:val="03A74512"/>
    <w:rsid w:val="03CA1FAF"/>
    <w:rsid w:val="043F0BEF"/>
    <w:rsid w:val="04561A95"/>
    <w:rsid w:val="0462668B"/>
    <w:rsid w:val="04C74740"/>
    <w:rsid w:val="04D86D52"/>
    <w:rsid w:val="05233EFD"/>
    <w:rsid w:val="056326BB"/>
    <w:rsid w:val="05B20F4D"/>
    <w:rsid w:val="05B747B5"/>
    <w:rsid w:val="05B9052D"/>
    <w:rsid w:val="05C075FF"/>
    <w:rsid w:val="05DB4947"/>
    <w:rsid w:val="05EB718A"/>
    <w:rsid w:val="06253E14"/>
    <w:rsid w:val="063127B9"/>
    <w:rsid w:val="064674D8"/>
    <w:rsid w:val="067A6AFA"/>
    <w:rsid w:val="06B50E10"/>
    <w:rsid w:val="06EB5A67"/>
    <w:rsid w:val="06F23CF7"/>
    <w:rsid w:val="070E6657"/>
    <w:rsid w:val="07106873"/>
    <w:rsid w:val="071863B5"/>
    <w:rsid w:val="07373DFF"/>
    <w:rsid w:val="07416A2C"/>
    <w:rsid w:val="07927288"/>
    <w:rsid w:val="07E14860"/>
    <w:rsid w:val="08836BD0"/>
    <w:rsid w:val="08855808"/>
    <w:rsid w:val="090D12BC"/>
    <w:rsid w:val="09756E61"/>
    <w:rsid w:val="09C119DA"/>
    <w:rsid w:val="09D516AE"/>
    <w:rsid w:val="09FC77D7"/>
    <w:rsid w:val="0A4E393A"/>
    <w:rsid w:val="0A8A2498"/>
    <w:rsid w:val="0B16263E"/>
    <w:rsid w:val="0B5128FB"/>
    <w:rsid w:val="0B865355"/>
    <w:rsid w:val="0B8D66E4"/>
    <w:rsid w:val="0BDC3301"/>
    <w:rsid w:val="0C1C1B6C"/>
    <w:rsid w:val="0CCE0D62"/>
    <w:rsid w:val="0D417786"/>
    <w:rsid w:val="0D611BD6"/>
    <w:rsid w:val="0D7743A7"/>
    <w:rsid w:val="0D8F6FB8"/>
    <w:rsid w:val="0DB75DFF"/>
    <w:rsid w:val="0E5B4877"/>
    <w:rsid w:val="0E5E4367"/>
    <w:rsid w:val="0E5E6115"/>
    <w:rsid w:val="0E6179B4"/>
    <w:rsid w:val="0EC407C6"/>
    <w:rsid w:val="0EDF0476"/>
    <w:rsid w:val="0EDF7256"/>
    <w:rsid w:val="0F1B4006"/>
    <w:rsid w:val="0F3D3F7D"/>
    <w:rsid w:val="0F4E072A"/>
    <w:rsid w:val="0F557518"/>
    <w:rsid w:val="0F895414"/>
    <w:rsid w:val="10107149"/>
    <w:rsid w:val="105C48D7"/>
    <w:rsid w:val="10830B27"/>
    <w:rsid w:val="10A2678D"/>
    <w:rsid w:val="10EA0134"/>
    <w:rsid w:val="11194576"/>
    <w:rsid w:val="1125337F"/>
    <w:rsid w:val="11391BF3"/>
    <w:rsid w:val="116E48C1"/>
    <w:rsid w:val="11F254F3"/>
    <w:rsid w:val="123C051C"/>
    <w:rsid w:val="12A85BB1"/>
    <w:rsid w:val="12CD386A"/>
    <w:rsid w:val="13F25EC4"/>
    <w:rsid w:val="14172FEE"/>
    <w:rsid w:val="14643227"/>
    <w:rsid w:val="147026FF"/>
    <w:rsid w:val="14F21366"/>
    <w:rsid w:val="14F670A8"/>
    <w:rsid w:val="151C2CF4"/>
    <w:rsid w:val="155D099A"/>
    <w:rsid w:val="156F4137"/>
    <w:rsid w:val="15BD1974"/>
    <w:rsid w:val="161A6DC6"/>
    <w:rsid w:val="16414353"/>
    <w:rsid w:val="167D7355"/>
    <w:rsid w:val="16A754B9"/>
    <w:rsid w:val="170861E8"/>
    <w:rsid w:val="173B5A61"/>
    <w:rsid w:val="174C3A48"/>
    <w:rsid w:val="176302F9"/>
    <w:rsid w:val="179E27EA"/>
    <w:rsid w:val="17A56B63"/>
    <w:rsid w:val="18206F71"/>
    <w:rsid w:val="18383533"/>
    <w:rsid w:val="183A374F"/>
    <w:rsid w:val="183D6D9C"/>
    <w:rsid w:val="1840688C"/>
    <w:rsid w:val="186E0EC5"/>
    <w:rsid w:val="18820C52"/>
    <w:rsid w:val="18A70482"/>
    <w:rsid w:val="18B21538"/>
    <w:rsid w:val="18DE2B5A"/>
    <w:rsid w:val="19622F5E"/>
    <w:rsid w:val="197762DD"/>
    <w:rsid w:val="199450E1"/>
    <w:rsid w:val="1997072D"/>
    <w:rsid w:val="199724DC"/>
    <w:rsid w:val="19C074F6"/>
    <w:rsid w:val="19D35C0A"/>
    <w:rsid w:val="1A1D6E85"/>
    <w:rsid w:val="1A2A3350"/>
    <w:rsid w:val="1A3B0898"/>
    <w:rsid w:val="1A6525DA"/>
    <w:rsid w:val="1AA94BBC"/>
    <w:rsid w:val="1AB86BAD"/>
    <w:rsid w:val="1AC11F06"/>
    <w:rsid w:val="1AD31C39"/>
    <w:rsid w:val="1ADA4D76"/>
    <w:rsid w:val="1B5A2129"/>
    <w:rsid w:val="1B8371BB"/>
    <w:rsid w:val="1BB27AA1"/>
    <w:rsid w:val="1BD163B0"/>
    <w:rsid w:val="1BD47A17"/>
    <w:rsid w:val="1BDD5A46"/>
    <w:rsid w:val="1BF400B9"/>
    <w:rsid w:val="1C7D00AF"/>
    <w:rsid w:val="1C865242"/>
    <w:rsid w:val="1D6B6159"/>
    <w:rsid w:val="1DA13929"/>
    <w:rsid w:val="1DBC2A58"/>
    <w:rsid w:val="1DD106B2"/>
    <w:rsid w:val="1DE877AA"/>
    <w:rsid w:val="1E4D362C"/>
    <w:rsid w:val="1E761E86"/>
    <w:rsid w:val="1E90231B"/>
    <w:rsid w:val="1E960FB4"/>
    <w:rsid w:val="1EB458DE"/>
    <w:rsid w:val="1EEF1B50"/>
    <w:rsid w:val="1EFD1033"/>
    <w:rsid w:val="1F1545CE"/>
    <w:rsid w:val="1F226B4E"/>
    <w:rsid w:val="1F2E38E2"/>
    <w:rsid w:val="1F5F584A"/>
    <w:rsid w:val="1F75506D"/>
    <w:rsid w:val="1F811C64"/>
    <w:rsid w:val="1F923E71"/>
    <w:rsid w:val="1F9E45C4"/>
    <w:rsid w:val="1FF24910"/>
    <w:rsid w:val="1FF93EF0"/>
    <w:rsid w:val="201E74B3"/>
    <w:rsid w:val="20586E69"/>
    <w:rsid w:val="207109C7"/>
    <w:rsid w:val="20987265"/>
    <w:rsid w:val="20B00A53"/>
    <w:rsid w:val="20B87907"/>
    <w:rsid w:val="21407D9B"/>
    <w:rsid w:val="21701F90"/>
    <w:rsid w:val="2171252D"/>
    <w:rsid w:val="21B46321"/>
    <w:rsid w:val="21D20555"/>
    <w:rsid w:val="220A5F40"/>
    <w:rsid w:val="22405740"/>
    <w:rsid w:val="22525B39"/>
    <w:rsid w:val="229D5007"/>
    <w:rsid w:val="22B01197"/>
    <w:rsid w:val="22D4654E"/>
    <w:rsid w:val="23204E91"/>
    <w:rsid w:val="23384D2F"/>
    <w:rsid w:val="23393759"/>
    <w:rsid w:val="233A33D9"/>
    <w:rsid w:val="234B6811"/>
    <w:rsid w:val="23557BDA"/>
    <w:rsid w:val="23B1063E"/>
    <w:rsid w:val="23BB56E0"/>
    <w:rsid w:val="240772AA"/>
    <w:rsid w:val="243A6885"/>
    <w:rsid w:val="244D0366"/>
    <w:rsid w:val="244F2331"/>
    <w:rsid w:val="248D4C07"/>
    <w:rsid w:val="24CC1BD3"/>
    <w:rsid w:val="24CF3471"/>
    <w:rsid w:val="24EA02AB"/>
    <w:rsid w:val="24EF141E"/>
    <w:rsid w:val="24F20F0E"/>
    <w:rsid w:val="25306838"/>
    <w:rsid w:val="253F4153"/>
    <w:rsid w:val="255F65A3"/>
    <w:rsid w:val="256911D0"/>
    <w:rsid w:val="26667B92"/>
    <w:rsid w:val="269F0C21"/>
    <w:rsid w:val="27511310"/>
    <w:rsid w:val="27985D9D"/>
    <w:rsid w:val="279D1605"/>
    <w:rsid w:val="27B51E64"/>
    <w:rsid w:val="283D06F2"/>
    <w:rsid w:val="285443B9"/>
    <w:rsid w:val="28803144"/>
    <w:rsid w:val="289528A1"/>
    <w:rsid w:val="289E5635"/>
    <w:rsid w:val="28A16ED3"/>
    <w:rsid w:val="28F11C08"/>
    <w:rsid w:val="29A86EE6"/>
    <w:rsid w:val="29C9048F"/>
    <w:rsid w:val="29D07A70"/>
    <w:rsid w:val="2A0E1FA0"/>
    <w:rsid w:val="2A1A518F"/>
    <w:rsid w:val="2A2658E2"/>
    <w:rsid w:val="2ACF474A"/>
    <w:rsid w:val="2B261911"/>
    <w:rsid w:val="2B2A7653"/>
    <w:rsid w:val="2B667F60"/>
    <w:rsid w:val="2B7939BA"/>
    <w:rsid w:val="2B8E7BE2"/>
    <w:rsid w:val="2BBA09D7"/>
    <w:rsid w:val="2BE315B0"/>
    <w:rsid w:val="2C2B5431"/>
    <w:rsid w:val="2C2E3173"/>
    <w:rsid w:val="2C387B4E"/>
    <w:rsid w:val="2C4068A3"/>
    <w:rsid w:val="2C482CB1"/>
    <w:rsid w:val="2CAE473D"/>
    <w:rsid w:val="2CE87EAA"/>
    <w:rsid w:val="2CEB4BC0"/>
    <w:rsid w:val="2D1063D5"/>
    <w:rsid w:val="2D253B10"/>
    <w:rsid w:val="2D2D342B"/>
    <w:rsid w:val="2D2F2CFF"/>
    <w:rsid w:val="2DCA0875"/>
    <w:rsid w:val="2E183793"/>
    <w:rsid w:val="2E1B69A8"/>
    <w:rsid w:val="2E396CE5"/>
    <w:rsid w:val="2EC35069"/>
    <w:rsid w:val="2ED124CF"/>
    <w:rsid w:val="2EFE7D27"/>
    <w:rsid w:val="2F210D6D"/>
    <w:rsid w:val="2F560A17"/>
    <w:rsid w:val="2F77273B"/>
    <w:rsid w:val="2FC55B9D"/>
    <w:rsid w:val="2FD162F0"/>
    <w:rsid w:val="2FE204FD"/>
    <w:rsid w:val="302E5E9B"/>
    <w:rsid w:val="3039422C"/>
    <w:rsid w:val="303D1BD7"/>
    <w:rsid w:val="3086532C"/>
    <w:rsid w:val="30C6397A"/>
    <w:rsid w:val="30D836AE"/>
    <w:rsid w:val="31006EAF"/>
    <w:rsid w:val="3138414C"/>
    <w:rsid w:val="315E0057"/>
    <w:rsid w:val="317C228B"/>
    <w:rsid w:val="317E6003"/>
    <w:rsid w:val="31DC1059"/>
    <w:rsid w:val="31F91B2E"/>
    <w:rsid w:val="32052280"/>
    <w:rsid w:val="321D581C"/>
    <w:rsid w:val="323D1A1A"/>
    <w:rsid w:val="32AF043E"/>
    <w:rsid w:val="32BC3287"/>
    <w:rsid w:val="33226E62"/>
    <w:rsid w:val="33285E9F"/>
    <w:rsid w:val="33903029"/>
    <w:rsid w:val="33A45AC9"/>
    <w:rsid w:val="33BB799C"/>
    <w:rsid w:val="340F5638"/>
    <w:rsid w:val="34256C0A"/>
    <w:rsid w:val="34677222"/>
    <w:rsid w:val="34A727F1"/>
    <w:rsid w:val="34DE4EC9"/>
    <w:rsid w:val="351A6043"/>
    <w:rsid w:val="354E2190"/>
    <w:rsid w:val="359E4EC6"/>
    <w:rsid w:val="35A763D2"/>
    <w:rsid w:val="35DC154A"/>
    <w:rsid w:val="35E52AF5"/>
    <w:rsid w:val="35ED3757"/>
    <w:rsid w:val="367479D5"/>
    <w:rsid w:val="368E4F3A"/>
    <w:rsid w:val="3699743B"/>
    <w:rsid w:val="36A55DE0"/>
    <w:rsid w:val="36CC7811"/>
    <w:rsid w:val="36ED4C29"/>
    <w:rsid w:val="36FD5C1C"/>
    <w:rsid w:val="375C0B95"/>
    <w:rsid w:val="377F4883"/>
    <w:rsid w:val="37C329C2"/>
    <w:rsid w:val="37C52BDE"/>
    <w:rsid w:val="37FA03AE"/>
    <w:rsid w:val="3805122C"/>
    <w:rsid w:val="38561A88"/>
    <w:rsid w:val="38C2711D"/>
    <w:rsid w:val="38D66725"/>
    <w:rsid w:val="39070FD4"/>
    <w:rsid w:val="39400042"/>
    <w:rsid w:val="394C4C39"/>
    <w:rsid w:val="3A15327D"/>
    <w:rsid w:val="3A6C5593"/>
    <w:rsid w:val="3A764CE9"/>
    <w:rsid w:val="3A971EE4"/>
    <w:rsid w:val="3A993EAE"/>
    <w:rsid w:val="3A9E7716"/>
    <w:rsid w:val="3ACC6031"/>
    <w:rsid w:val="3B6608BD"/>
    <w:rsid w:val="3BC35686"/>
    <w:rsid w:val="3BCB62E9"/>
    <w:rsid w:val="3BD258C9"/>
    <w:rsid w:val="3C263F3D"/>
    <w:rsid w:val="3C2D5AC6"/>
    <w:rsid w:val="3C371BD0"/>
    <w:rsid w:val="3C4558F0"/>
    <w:rsid w:val="3C6D73A0"/>
    <w:rsid w:val="3CF47AC1"/>
    <w:rsid w:val="3D023F8C"/>
    <w:rsid w:val="3D1E68EC"/>
    <w:rsid w:val="3D6F7148"/>
    <w:rsid w:val="3D791D75"/>
    <w:rsid w:val="3D9646D4"/>
    <w:rsid w:val="3DB50EFC"/>
    <w:rsid w:val="3DDD2303"/>
    <w:rsid w:val="3E241CE0"/>
    <w:rsid w:val="3E435396"/>
    <w:rsid w:val="3E8409D1"/>
    <w:rsid w:val="3EA42E21"/>
    <w:rsid w:val="3ECA0ADA"/>
    <w:rsid w:val="3EEC59CA"/>
    <w:rsid w:val="3F312907"/>
    <w:rsid w:val="3F3330B0"/>
    <w:rsid w:val="3F6F78D3"/>
    <w:rsid w:val="3F8E5FAB"/>
    <w:rsid w:val="3FDF2363"/>
    <w:rsid w:val="3FF73B50"/>
    <w:rsid w:val="400E3A4B"/>
    <w:rsid w:val="4044666A"/>
    <w:rsid w:val="407F3B46"/>
    <w:rsid w:val="41690C2C"/>
    <w:rsid w:val="41FD4D22"/>
    <w:rsid w:val="42042555"/>
    <w:rsid w:val="421F113C"/>
    <w:rsid w:val="425D3A13"/>
    <w:rsid w:val="42644DA1"/>
    <w:rsid w:val="429A3B51"/>
    <w:rsid w:val="429C09DF"/>
    <w:rsid w:val="429F5DD9"/>
    <w:rsid w:val="42A81132"/>
    <w:rsid w:val="42CD0B98"/>
    <w:rsid w:val="43432C09"/>
    <w:rsid w:val="4364091E"/>
    <w:rsid w:val="437B05F4"/>
    <w:rsid w:val="438276D2"/>
    <w:rsid w:val="439B0C97"/>
    <w:rsid w:val="43A55308"/>
    <w:rsid w:val="43D63A7D"/>
    <w:rsid w:val="43F108B7"/>
    <w:rsid w:val="44134CD1"/>
    <w:rsid w:val="441A605F"/>
    <w:rsid w:val="445D7CFA"/>
    <w:rsid w:val="445F1CC4"/>
    <w:rsid w:val="449A2CFC"/>
    <w:rsid w:val="44AD2CDB"/>
    <w:rsid w:val="44BD69EB"/>
    <w:rsid w:val="450A60D4"/>
    <w:rsid w:val="454964D0"/>
    <w:rsid w:val="45932E7A"/>
    <w:rsid w:val="463902F3"/>
    <w:rsid w:val="46537607"/>
    <w:rsid w:val="466C691A"/>
    <w:rsid w:val="46827EEC"/>
    <w:rsid w:val="468A764A"/>
    <w:rsid w:val="46BB7E19"/>
    <w:rsid w:val="46BD0F24"/>
    <w:rsid w:val="46D4402C"/>
    <w:rsid w:val="46D5626E"/>
    <w:rsid w:val="46FF778E"/>
    <w:rsid w:val="47240FA3"/>
    <w:rsid w:val="47824633"/>
    <w:rsid w:val="47A520E4"/>
    <w:rsid w:val="47AC2DB0"/>
    <w:rsid w:val="47B2035D"/>
    <w:rsid w:val="48035BB1"/>
    <w:rsid w:val="48311BC9"/>
    <w:rsid w:val="48536C35"/>
    <w:rsid w:val="485559BC"/>
    <w:rsid w:val="486A0C38"/>
    <w:rsid w:val="487D45B6"/>
    <w:rsid w:val="494616A5"/>
    <w:rsid w:val="49584F34"/>
    <w:rsid w:val="49B06F76"/>
    <w:rsid w:val="49B72A5F"/>
    <w:rsid w:val="49F033BE"/>
    <w:rsid w:val="4A4E6A63"/>
    <w:rsid w:val="4AB94E26"/>
    <w:rsid w:val="4AF64A04"/>
    <w:rsid w:val="4B0E1D4E"/>
    <w:rsid w:val="4B1864C4"/>
    <w:rsid w:val="4B410375"/>
    <w:rsid w:val="4B412124"/>
    <w:rsid w:val="4BB0793C"/>
    <w:rsid w:val="4BB927CA"/>
    <w:rsid w:val="4BD72166"/>
    <w:rsid w:val="4BE422C4"/>
    <w:rsid w:val="4C07336D"/>
    <w:rsid w:val="4C1415E6"/>
    <w:rsid w:val="4D265A75"/>
    <w:rsid w:val="4D2B308B"/>
    <w:rsid w:val="4D2C6E03"/>
    <w:rsid w:val="4D700A9E"/>
    <w:rsid w:val="4DB8448E"/>
    <w:rsid w:val="4DBA440F"/>
    <w:rsid w:val="4DF416CF"/>
    <w:rsid w:val="4DFE254E"/>
    <w:rsid w:val="4E0B6A19"/>
    <w:rsid w:val="4E3E0B9C"/>
    <w:rsid w:val="4E5E123E"/>
    <w:rsid w:val="4E9B5058"/>
    <w:rsid w:val="4ECF7A46"/>
    <w:rsid w:val="4F7D74A2"/>
    <w:rsid w:val="4F9111A0"/>
    <w:rsid w:val="4F9F1B0F"/>
    <w:rsid w:val="4FC7696F"/>
    <w:rsid w:val="501F267E"/>
    <w:rsid w:val="50B74C36"/>
    <w:rsid w:val="510F6820"/>
    <w:rsid w:val="51295B34"/>
    <w:rsid w:val="51402E7D"/>
    <w:rsid w:val="517B2107"/>
    <w:rsid w:val="51874608"/>
    <w:rsid w:val="51925DE3"/>
    <w:rsid w:val="519F5DF6"/>
    <w:rsid w:val="51FC6DA4"/>
    <w:rsid w:val="51FE3D59"/>
    <w:rsid w:val="523522B6"/>
    <w:rsid w:val="52440FF0"/>
    <w:rsid w:val="528D3EA0"/>
    <w:rsid w:val="52902483"/>
    <w:rsid w:val="52C378C2"/>
    <w:rsid w:val="52ED341C"/>
    <w:rsid w:val="53163E96"/>
    <w:rsid w:val="535D7D17"/>
    <w:rsid w:val="53807561"/>
    <w:rsid w:val="53E10B2B"/>
    <w:rsid w:val="545B6CE6"/>
    <w:rsid w:val="545C7FCE"/>
    <w:rsid w:val="54BC0A6D"/>
    <w:rsid w:val="550F6DEF"/>
    <w:rsid w:val="55A90FF1"/>
    <w:rsid w:val="55E738C7"/>
    <w:rsid w:val="561A3C9D"/>
    <w:rsid w:val="56617B1E"/>
    <w:rsid w:val="56E878F7"/>
    <w:rsid w:val="574F7976"/>
    <w:rsid w:val="57574A7D"/>
    <w:rsid w:val="57A04676"/>
    <w:rsid w:val="57B44DC1"/>
    <w:rsid w:val="57DC4BB3"/>
    <w:rsid w:val="5843108C"/>
    <w:rsid w:val="586456A3"/>
    <w:rsid w:val="586B07E0"/>
    <w:rsid w:val="58773629"/>
    <w:rsid w:val="58937D37"/>
    <w:rsid w:val="59527BF2"/>
    <w:rsid w:val="598E2BFB"/>
    <w:rsid w:val="5A146C55"/>
    <w:rsid w:val="5A56101C"/>
    <w:rsid w:val="5A6E69DC"/>
    <w:rsid w:val="5A902780"/>
    <w:rsid w:val="5AAB14CE"/>
    <w:rsid w:val="5AC01473"/>
    <w:rsid w:val="5AC468CD"/>
    <w:rsid w:val="5B084A0C"/>
    <w:rsid w:val="5B0D2022"/>
    <w:rsid w:val="5B184523"/>
    <w:rsid w:val="5B2E5BFA"/>
    <w:rsid w:val="5B4517BC"/>
    <w:rsid w:val="5B70610D"/>
    <w:rsid w:val="5BF8682E"/>
    <w:rsid w:val="5C235838"/>
    <w:rsid w:val="5C401F83"/>
    <w:rsid w:val="5C71213D"/>
    <w:rsid w:val="5C9D2F32"/>
    <w:rsid w:val="5D1309C3"/>
    <w:rsid w:val="5D1D22C5"/>
    <w:rsid w:val="5D537A94"/>
    <w:rsid w:val="5D5B0138"/>
    <w:rsid w:val="5D99194B"/>
    <w:rsid w:val="5D995DEF"/>
    <w:rsid w:val="5DA57F32"/>
    <w:rsid w:val="5E745F14"/>
    <w:rsid w:val="5EC92704"/>
    <w:rsid w:val="5EF17565"/>
    <w:rsid w:val="5F125E59"/>
    <w:rsid w:val="5F702B80"/>
    <w:rsid w:val="5F936224"/>
    <w:rsid w:val="5FB07420"/>
    <w:rsid w:val="5FC829BC"/>
    <w:rsid w:val="5FF90261"/>
    <w:rsid w:val="600532C8"/>
    <w:rsid w:val="60232272"/>
    <w:rsid w:val="604C539B"/>
    <w:rsid w:val="60A52CFD"/>
    <w:rsid w:val="60B13450"/>
    <w:rsid w:val="60C5514D"/>
    <w:rsid w:val="60DB3D71"/>
    <w:rsid w:val="61113EEE"/>
    <w:rsid w:val="61151C31"/>
    <w:rsid w:val="61D76EE6"/>
    <w:rsid w:val="638210D3"/>
    <w:rsid w:val="63D66BD6"/>
    <w:rsid w:val="64056CA7"/>
    <w:rsid w:val="6460008E"/>
    <w:rsid w:val="6468651B"/>
    <w:rsid w:val="64992B79"/>
    <w:rsid w:val="64CF0348"/>
    <w:rsid w:val="64FB2EEB"/>
    <w:rsid w:val="656C5B97"/>
    <w:rsid w:val="66557471"/>
    <w:rsid w:val="669C425A"/>
    <w:rsid w:val="66A40875"/>
    <w:rsid w:val="66BE68C6"/>
    <w:rsid w:val="670347FB"/>
    <w:rsid w:val="6716225F"/>
    <w:rsid w:val="67206FD3"/>
    <w:rsid w:val="674072DB"/>
    <w:rsid w:val="674566A0"/>
    <w:rsid w:val="67AD0232"/>
    <w:rsid w:val="67C65A33"/>
    <w:rsid w:val="67C972D1"/>
    <w:rsid w:val="67D363A2"/>
    <w:rsid w:val="67FB3025"/>
    <w:rsid w:val="68112A26"/>
    <w:rsid w:val="68224C33"/>
    <w:rsid w:val="68332285"/>
    <w:rsid w:val="690F51B7"/>
    <w:rsid w:val="693343A6"/>
    <w:rsid w:val="693749A1"/>
    <w:rsid w:val="69752891"/>
    <w:rsid w:val="69946C54"/>
    <w:rsid w:val="69A43B52"/>
    <w:rsid w:val="6A18033A"/>
    <w:rsid w:val="6A237E73"/>
    <w:rsid w:val="6A3F4168"/>
    <w:rsid w:val="6A4C28F4"/>
    <w:rsid w:val="6A647785"/>
    <w:rsid w:val="6A7A2B04"/>
    <w:rsid w:val="6B340F05"/>
    <w:rsid w:val="6B460C38"/>
    <w:rsid w:val="6BE26BB3"/>
    <w:rsid w:val="6C8D5D90"/>
    <w:rsid w:val="6CDC7AA6"/>
    <w:rsid w:val="6D341690"/>
    <w:rsid w:val="6DCF3167"/>
    <w:rsid w:val="6DD54C21"/>
    <w:rsid w:val="6DEC3D19"/>
    <w:rsid w:val="6E096679"/>
    <w:rsid w:val="6F3040D9"/>
    <w:rsid w:val="6F5C5F25"/>
    <w:rsid w:val="6FE949B4"/>
    <w:rsid w:val="6FF6269C"/>
    <w:rsid w:val="70057314"/>
    <w:rsid w:val="709B394E"/>
    <w:rsid w:val="70C2380D"/>
    <w:rsid w:val="71367F49"/>
    <w:rsid w:val="71600CA6"/>
    <w:rsid w:val="717F6C52"/>
    <w:rsid w:val="71EA0570"/>
    <w:rsid w:val="722E4900"/>
    <w:rsid w:val="72691DDC"/>
    <w:rsid w:val="72AD16E5"/>
    <w:rsid w:val="72BF19FC"/>
    <w:rsid w:val="72F737AD"/>
    <w:rsid w:val="73B23EF9"/>
    <w:rsid w:val="73CD639B"/>
    <w:rsid w:val="73FD2CDB"/>
    <w:rsid w:val="74031DBD"/>
    <w:rsid w:val="740E2F75"/>
    <w:rsid w:val="741E09A4"/>
    <w:rsid w:val="74510D7A"/>
    <w:rsid w:val="745D1C74"/>
    <w:rsid w:val="74DF6386"/>
    <w:rsid w:val="75CB06B8"/>
    <w:rsid w:val="75D0554D"/>
    <w:rsid w:val="75D91027"/>
    <w:rsid w:val="762F1CF6"/>
    <w:rsid w:val="763224E5"/>
    <w:rsid w:val="7634625D"/>
    <w:rsid w:val="764F3097"/>
    <w:rsid w:val="766345FF"/>
    <w:rsid w:val="766F145A"/>
    <w:rsid w:val="767D5E56"/>
    <w:rsid w:val="76AA3BBE"/>
    <w:rsid w:val="76D952F4"/>
    <w:rsid w:val="7717222B"/>
    <w:rsid w:val="771816DB"/>
    <w:rsid w:val="7725204A"/>
    <w:rsid w:val="773C532B"/>
    <w:rsid w:val="7758127B"/>
    <w:rsid w:val="775B5A6C"/>
    <w:rsid w:val="777B0693"/>
    <w:rsid w:val="778744A6"/>
    <w:rsid w:val="77A967D7"/>
    <w:rsid w:val="77B21B30"/>
    <w:rsid w:val="77B27D81"/>
    <w:rsid w:val="77D777E8"/>
    <w:rsid w:val="786646C8"/>
    <w:rsid w:val="788B1B55"/>
    <w:rsid w:val="78972AD3"/>
    <w:rsid w:val="789C633C"/>
    <w:rsid w:val="78B10039"/>
    <w:rsid w:val="78C7785D"/>
    <w:rsid w:val="78EA354B"/>
    <w:rsid w:val="791800B8"/>
    <w:rsid w:val="79181E66"/>
    <w:rsid w:val="79224A93"/>
    <w:rsid w:val="793D0414"/>
    <w:rsid w:val="796C21B2"/>
    <w:rsid w:val="79A2131D"/>
    <w:rsid w:val="79CB0C87"/>
    <w:rsid w:val="79E85CDC"/>
    <w:rsid w:val="7AC2652D"/>
    <w:rsid w:val="7B116B6D"/>
    <w:rsid w:val="7B1623D5"/>
    <w:rsid w:val="7B5F1FCE"/>
    <w:rsid w:val="7B643141"/>
    <w:rsid w:val="7B8E6410"/>
    <w:rsid w:val="7BA06143"/>
    <w:rsid w:val="7BAB6FC2"/>
    <w:rsid w:val="7BDF4EBD"/>
    <w:rsid w:val="7BFA5853"/>
    <w:rsid w:val="7C0540EE"/>
    <w:rsid w:val="7C484810"/>
    <w:rsid w:val="7C582B10"/>
    <w:rsid w:val="7CB00608"/>
    <w:rsid w:val="7CD82038"/>
    <w:rsid w:val="7D292894"/>
    <w:rsid w:val="7D391DFD"/>
    <w:rsid w:val="7D8F646F"/>
    <w:rsid w:val="7D9341B1"/>
    <w:rsid w:val="7DD44C86"/>
    <w:rsid w:val="7DF12C86"/>
    <w:rsid w:val="7DFE3D81"/>
    <w:rsid w:val="7E17093E"/>
    <w:rsid w:val="7E52614D"/>
    <w:rsid w:val="7EA321D2"/>
    <w:rsid w:val="7EE12CFA"/>
    <w:rsid w:val="7EF04D52"/>
    <w:rsid w:val="7F0013D2"/>
    <w:rsid w:val="7F1D01D6"/>
    <w:rsid w:val="7F231565"/>
    <w:rsid w:val="7F361298"/>
    <w:rsid w:val="7F8244DD"/>
    <w:rsid w:val="7F9B55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ody Text Indent"/>
    <w:basedOn w:val="1"/>
    <w:unhideWhenUsed/>
    <w:qFormat/>
    <w:uiPriority w:val="99"/>
    <w:pPr>
      <w:ind w:left="420" w:leftChars="200"/>
    </w:p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firstLine="420" w:firstLineChars="200"/>
    </w:pPr>
  </w:style>
  <w:style w:type="character" w:styleId="9">
    <w:name w:val="Hyperlink"/>
    <w:basedOn w:val="8"/>
    <w:unhideWhenUsed/>
    <w:uiPriority w:val="99"/>
    <w:rPr>
      <w:color w:val="0000FF"/>
      <w:u w:val="single"/>
    </w:rPr>
  </w:style>
  <w:style w:type="character" w:customStyle="1" w:styleId="10">
    <w:name w:val="页脚 Char"/>
    <w:basedOn w:val="8"/>
    <w:link w:val="4"/>
    <w:semiHidden/>
    <w:uiPriority w:val="99"/>
    <w:rPr>
      <w:kern w:val="2"/>
      <w:sz w:val="18"/>
      <w:szCs w:val="18"/>
    </w:rPr>
  </w:style>
  <w:style w:type="character" w:customStyle="1" w:styleId="11">
    <w:name w:val="页眉 Char"/>
    <w:basedOn w:val="8"/>
    <w:link w:val="5"/>
    <w:semiHidden/>
    <w:uiPriority w:val="99"/>
    <w:rPr>
      <w:kern w:val="2"/>
      <w:sz w:val="18"/>
      <w:szCs w:val="18"/>
    </w:rPr>
  </w:style>
  <w:style w:type="character" w:customStyle="1" w:styleId="12">
    <w:name w:val="font01"/>
    <w:basedOn w:val="8"/>
    <w:qFormat/>
    <w:uiPriority w:val="0"/>
    <w:rPr>
      <w:rFonts w:hint="default" w:ascii="Times New Roman" w:hAnsi="Times New Roman" w:cs="Times New Roman"/>
      <w:color w:val="000000"/>
      <w:sz w:val="24"/>
      <w:szCs w:val="24"/>
      <w:u w:val="none"/>
    </w:rPr>
  </w:style>
  <w:style w:type="character" w:customStyle="1" w:styleId="13">
    <w:name w:val="font11"/>
    <w:basedOn w:val="8"/>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wyyy</Company>
  <Pages>2</Pages>
  <Words>246</Words>
  <Characters>270</Characters>
  <Lines>8</Lines>
  <Paragraphs>2</Paragraphs>
  <TotalTime>0</TotalTime>
  <ScaleCrop>false</ScaleCrop>
  <LinksUpToDate>false</LinksUpToDate>
  <CharactersWithSpaces>282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2018-01-10T06:25:00Z</dcterms:created>
  <dc:creator>xm</dc:creator>
  <cp:lastModifiedBy>pH</cp:lastModifiedBy>
  <cp:lastPrinted>2025-08-04T06:20:25Z</cp:lastPrinted>
  <dcterms:modified xsi:type="dcterms:W3CDTF">2026-06-28T20:10:36Z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64A542C5C5F24E0AAC32076FE1B97E8D_13</vt:lpwstr>
  </property>
  <property fmtid="{D5CDD505-2E9C-101B-9397-08002B2CF9AE}" pid="4" name="KSOTemplateDocerSaveRecord">
    <vt:lpwstr>eyJoZGlkIjoiNmI3NWU2ZDk4Nzg0OWJhZWNhYmJjMWE0ODcxOWYyOTkiLCJ1c2VySWQiOiIxMjE3NTg2MjUwIn0=</vt:lpwstr>
  </property>
</Properties>
</file>