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783E0">
      <w:pPr>
        <w:bidi w:val="0"/>
        <w:spacing w:line="360" w:lineRule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控制价：8万元，服务期1年。</w:t>
      </w:r>
    </w:p>
    <w:p w14:paraId="514B9F46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Style w:val="5"/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一、东、总、西院区一键报警按钮合计约335 台、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脚挑开关125套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、配套报警管理主机7台、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三鉴探测器6套、八防区模块30台、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SIP服务对讲管理软件2套整套应急报警系统。</w:t>
      </w:r>
    </w:p>
    <w:p w14:paraId="69339031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、东、总、西图像型独立式光电感烟火灾探测报警器353台、云管交换机65个、企业级光纤收发器24台、网络硬盘录像机7个、8TB硬盘53块、24套采集箱、智能物联综合管理平台2台、消防业务系统2个、智能物联综合管理平台(企业版服务器)2台、控制端2台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C35986"/>
    <w:rsid w:val="17C35986"/>
    <w:rsid w:val="21AD2559"/>
    <w:rsid w:val="31A7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900</Words>
  <Characters>923</Characters>
  <Lines>0</Lines>
  <Paragraphs>0</Paragraphs>
  <TotalTime>6</TotalTime>
  <ScaleCrop>false</ScaleCrop>
  <LinksUpToDate>false</LinksUpToDate>
  <CharactersWithSpaces>928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2026-09-07T00:59:00Z</dcterms:created>
  <dc:creator>天天好心情</dc:creator>
  <cp:lastModifiedBy>pH</cp:lastModifiedBy>
  <dcterms:modified xsi:type="dcterms:W3CDTF">2026-09-18T12:36:28Z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BA9649B8B7BC415FA09A5444145DC13A_13</vt:lpwstr>
  </property>
  <property fmtid="{D5CDD505-2E9C-101B-9397-08002B2CF9AE}" pid="4" name="KSOTemplateDocerSaveRecord">
    <vt:lpwstr>eyJoZGlkIjoiY2YzNGVlNGUwNzBmYTNlMjlhYTcxZWJlYzAzMmI4ODgiLCJ1c2VySWQiOiIxMjE3NTg2MjUwIn0=</vt:lpwstr>
  </property>
</Properties>
</file>